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Lowestoft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Lowestoft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Lowestoft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Lowestoft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Lowestoft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Lowestoft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Lowestoft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Lowestoft is estimated to be </w:t>
      </w:r>
      <w:r w:rsidRPr="00773DF7">
        <w:rPr>
          <w:rFonts w:ascii="Libre Franklin Light" w:eastAsia="Times New Roman" w:hAnsi="Libre Franklin Light" w:cs="Calibri Light"/>
          <w:b/>
          <w:bCs/>
          <w:color w:val="C45911" w:themeColor="accent2" w:themeShade="BF"/>
        </w:rPr>
        <w:t xml:space="preserve">£1,568,624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Lowestoft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Lowestoft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Lowestoft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Lowestoft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owestof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Lowestoft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owestof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Lowestoft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Lowestoft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owestof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Lowestoft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Lowestoft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Lowestoft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53.8%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Lowestoft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Lowestoft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Lowestoft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£1,568,624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Lowestoft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£25,550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£528,395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£37,852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£10,646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£19,518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£946,663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£1,568,624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Lowestoft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Lowestoft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Lowestoft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Lowestoft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Lowestoft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Lowestoft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Lowestoft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Lowestoft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Lowestoft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Lowestoft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Lowestoft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Lowestoft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742D671-B73A-4816-9410-40C48856775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